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广元市广信农业融资担保股份有限公司2020年度员工招聘条件</w:t>
      </w:r>
    </w:p>
    <w:tbl>
      <w:tblPr>
        <w:tblStyle w:val="3"/>
        <w:tblpPr w:leftFromText="180" w:rightFromText="180" w:vertAnchor="text" w:horzAnchor="page" w:tblpX="1071" w:tblpY="297"/>
        <w:tblOverlap w:val="never"/>
        <w:tblW w:w="14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069"/>
        <w:gridCol w:w="4245"/>
        <w:gridCol w:w="2023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98" w:type="dxa"/>
            <w:vAlign w:val="center"/>
          </w:tcPr>
          <w:p>
            <w:pPr>
              <w:spacing w:line="316" w:lineRule="exact"/>
              <w:jc w:val="center"/>
              <w:rPr>
                <w:rFonts w:ascii="华文中宋" w:hAnsi="华文中宋" w:eastAsia="华文中宋" w:cs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岗位名称</w:t>
            </w:r>
          </w:p>
        </w:tc>
        <w:tc>
          <w:tcPr>
            <w:tcW w:w="7069" w:type="dxa"/>
            <w:vAlign w:val="center"/>
          </w:tcPr>
          <w:p>
            <w:pPr>
              <w:spacing w:line="316" w:lineRule="exact"/>
              <w:jc w:val="center"/>
              <w:rPr>
                <w:rFonts w:ascii="华文中宋" w:hAnsi="华文中宋" w:eastAsia="华文中宋" w:cs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岗位职责</w:t>
            </w:r>
          </w:p>
        </w:tc>
        <w:tc>
          <w:tcPr>
            <w:tcW w:w="4245" w:type="dxa"/>
            <w:vAlign w:val="center"/>
          </w:tcPr>
          <w:p>
            <w:pPr>
              <w:spacing w:line="316" w:lineRule="exact"/>
              <w:jc w:val="center"/>
              <w:rPr>
                <w:rFonts w:ascii="华文中宋" w:hAnsi="华文中宋" w:eastAsia="华文中宋" w:cs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岗位要求</w:t>
            </w:r>
          </w:p>
        </w:tc>
        <w:tc>
          <w:tcPr>
            <w:tcW w:w="2023" w:type="dxa"/>
            <w:vAlign w:val="center"/>
          </w:tcPr>
          <w:p>
            <w:pPr>
              <w:spacing w:line="316" w:lineRule="exact"/>
              <w:jc w:val="center"/>
              <w:rPr>
                <w:rFonts w:ascii="华文中宋" w:hAnsi="华文中宋" w:eastAsia="华文中宋" w:cs="华文中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薪酬待遇</w:t>
            </w:r>
          </w:p>
        </w:tc>
        <w:tc>
          <w:tcPr>
            <w:tcW w:w="855" w:type="dxa"/>
            <w:vAlign w:val="center"/>
          </w:tcPr>
          <w:p>
            <w:pPr>
              <w:spacing w:line="316" w:lineRule="exact"/>
              <w:jc w:val="center"/>
              <w:rPr>
                <w:rFonts w:ascii="华文中宋" w:hAnsi="华文中宋" w:eastAsia="华文中宋" w:cs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698" w:type="dxa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综合管理部行政管理专员</w:t>
            </w:r>
          </w:p>
        </w:tc>
        <w:tc>
          <w:tcPr>
            <w:tcW w:w="7069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1.协助部门负责人搞好本部门工作,在部长的领导下，按照上级要求，起草公司发展规划、工作计划、工作总结、相关文件等综合性公文；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2.具体管理公司党组织、工会、团支部等日常工作；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3.负责公司党群组织会议的准备工作；负责党群类公文的收发、处理及管理工作。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4.负责公司相关重要信息的起草、报送工作；负责公司网站的相关管理工作；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5.协助部长做好内部管理工作。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6.完成领导交办的其他工作。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4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1.熟悉公司行政管理、文秘等相关知识；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2.具有较强的沟通协调能力；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3.具备行政、法律、管理或相关专业等大专及以上学历；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4.具备至少3年从事企事业单位办公室行政、文秘或以上岗位的工作经验；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5.具备应变能力，做事稳重、品行端正，具有较高的职业素养；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6.中共党员；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7.具备较强的组织、沟通、协调及处理复杂问题的能力；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8.年龄40岁以下。</w:t>
            </w:r>
          </w:p>
        </w:tc>
        <w:tc>
          <w:tcPr>
            <w:tcW w:w="2023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1.按照公司相应的职级，结合人员的实际工作能力、经验、工龄、公司效益等因素确定；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2.其他福利根据集团及公司统一制度执行。</w:t>
            </w:r>
          </w:p>
        </w:tc>
        <w:tc>
          <w:tcPr>
            <w:tcW w:w="8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98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资产保全部法务助理</w:t>
            </w:r>
          </w:p>
        </w:tc>
        <w:tc>
          <w:tcPr>
            <w:tcW w:w="7069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在部长领导下，做好资产保全相关的法务助理工作，并为之做好法务、协调等工作；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及时为资产保全工作提供法律及合规性意见；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3.负责抵债资产出租与管理，对抵债资产定期进行检查、维护，保证资产安全、效益；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2.负责抵债资产的处置，包括拟定资产处置方案、委托评估、拍卖机构或协议处置方案，准备相应资料、草拟相关资产出租或转让协议。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3.建立抵债资产管理、处置统计台账，负责统计、上报抵债资产报表，定期向部门领导汇报抵债资产管理等工作的开展情况。做好本部门档案的收集、整理及归档工作。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4.按时做好工作总结、报表等相关工作，做好公司上下、内外的协调沟通。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5.遵守法律规章和公司各项制度、工作职责、工作纪律，讲职业道德、职业操守。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6.完成公司领导安排的其他工作任务。</w:t>
            </w:r>
          </w:p>
        </w:tc>
        <w:tc>
          <w:tcPr>
            <w:tcW w:w="424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1.金融、法律、经济等相关专业本科以上学历；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2.熟悉国家相关法规、政策，熟悉公司相关业务知识；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3.具有较强的沟通协调能力，具有良好的职业素养；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4.从事企业风险管理、不良资产处置、代偿追偿工作1年以上经历；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5.具备对口的相关专业技术资格、职称的可以优先考虑。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6.具备较强的组织、沟通、协调及处理复杂问题的能力。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7.年龄40岁以下。</w:t>
            </w:r>
          </w:p>
        </w:tc>
        <w:tc>
          <w:tcPr>
            <w:tcW w:w="2023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1.按照公司相应的职级，结合人员的实际工作能力、经验、工龄、公司效益等因素确定；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2.其他福利根据集团及公司统一制度执行。</w:t>
            </w:r>
          </w:p>
        </w:tc>
        <w:tc>
          <w:tcPr>
            <w:tcW w:w="8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698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客户经理</w:t>
            </w:r>
          </w:p>
        </w:tc>
        <w:tc>
          <w:tcPr>
            <w:tcW w:w="7069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1.在部长的领导下，负责担保业务的受理和保前尽职调查，编制尽职调查工作底稿、设计担保方案和编制担保项目评估报告，确保其报告的真实性、正确性和时效性；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2.负责业务及市场拓展、客户关系管理，把握国家宏观政策导向，分析研究担保市场变化、行业发展趋势和相关监管政策，及时收集、汇总和上报外部市场信息和产品信息；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3.合法、合规填制委托担保合同、反担保合同及办理业务项目相关手续；落实反担保措施，合法、合规办理反担保措施抵（质）押登记，及办理解除公司担保责任手续和解除客户反担保措施手续；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4.拟订担保业务意向担保函、正式担保函、到登记机关办理或解除抵（质）押登记函、担保到期催收函等业务性文件，并办理签发手续；会同银行业金融机构办理担保贷款发放和回收；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5.负责保后监管工作，定期编制保后监管报告，确保不良担保业务比例控制在规定范围内；在项目追偿中负责对其代偿资金的催收和追偿工作，协助风险管理部对担保项目进行诉讼追偿；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6.建立担保业务台帐；定期对担保业务运行情况进行分析；负责担保业务原始资料整理、归类、归档工作，建立健全担保客户资料档案；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7.负责受理项目的担保业务信用风险、操作风险、法律风险、合规风险等各类风险管理，确保担保项目安全运行；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8.公司领导交办的其他工作。</w:t>
            </w:r>
          </w:p>
        </w:tc>
        <w:tc>
          <w:tcPr>
            <w:tcW w:w="424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1.金融、法律、经济等相关专业大专以上学历；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2.熟悉国家相关法规、政策，熟悉公司相关业务知识；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3.具有较强的沟通协调能力，具有良好的职业素养；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4.从事担保业务、银行信贷工作等相关工作经验1年以上；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5.具备对口的相关专业技术资格、职称的可以优先考虑。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6、具备较强的组织、沟通、协调及处理复杂问题的能力。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7.年龄40岁以下。</w:t>
            </w:r>
          </w:p>
        </w:tc>
        <w:tc>
          <w:tcPr>
            <w:tcW w:w="2023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1.按照公司相应的职级，结合人员的实际工作能力、经验、工龄、公司效益等因素确定；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2.其他福利根据集团及公司统一制度执行。</w:t>
            </w:r>
          </w:p>
        </w:tc>
        <w:tc>
          <w:tcPr>
            <w:tcW w:w="855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1人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after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广元市广信农业融资担保股份有限公司</w:t>
      </w:r>
    </w:p>
    <w:p>
      <w:pPr>
        <w:spacing w:after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应聘人员登记表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48"/>
        <w:gridCol w:w="157"/>
        <w:gridCol w:w="653"/>
        <w:gridCol w:w="382"/>
        <w:gridCol w:w="567"/>
        <w:gridCol w:w="1256"/>
        <w:gridCol w:w="182"/>
        <w:gridCol w:w="733"/>
        <w:gridCol w:w="990"/>
        <w:gridCol w:w="486"/>
        <w:gridCol w:w="474"/>
        <w:gridCol w:w="123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婚姻状况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848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职称/证书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电话号码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学历/学位</w:t>
            </w:r>
          </w:p>
        </w:tc>
        <w:tc>
          <w:tcPr>
            <w:tcW w:w="2607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230" w:type="dxa"/>
            <w:vMerge w:val="restart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宋体" w:eastAsia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  <w:szCs w:val="24"/>
              </w:rPr>
              <w:t>主要工作经历</w:t>
            </w: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工作经历简介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宋体" w:eastAsia="仿宋_GB2312"/>
                <w:spacing w:val="20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1、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2、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3、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4、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5、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254" w:type="dxa"/>
            <w:gridSpan w:val="1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6、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230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自我评价</w:t>
            </w:r>
          </w:p>
        </w:tc>
        <w:tc>
          <w:tcPr>
            <w:tcW w:w="8250" w:type="dxa"/>
            <w:gridSpan w:val="1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230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拟应聘岗位</w:t>
            </w:r>
          </w:p>
        </w:tc>
        <w:tc>
          <w:tcPr>
            <w:tcW w:w="8250" w:type="dxa"/>
            <w:gridSpan w:val="1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/主要社会关系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13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本人声明</w:t>
            </w:r>
          </w:p>
        </w:tc>
        <w:tc>
          <w:tcPr>
            <w:tcW w:w="8250" w:type="dxa"/>
            <w:gridSpan w:val="13"/>
            <w:vAlign w:val="center"/>
          </w:tcPr>
          <w:p>
            <w:pPr>
              <w:spacing w:after="0"/>
              <w:ind w:firstLine="240" w:firstLineChars="1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本表填写内容与真实情况一致，并全权承担相关法律责任，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声明人（签字）：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1DC9"/>
    <w:multiLevelType w:val="multilevel"/>
    <w:tmpl w:val="49CA1D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C1F33"/>
    <w:rsid w:val="0EC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2020-04-16T01:26:00Z</dcterms:created>
  <dc:creator>小孙</dc:creator>
  <cp:lastModifiedBy>小孙</cp:lastModifiedBy>
  <dcterms:modified xsi:type="dcterms:W3CDTF">2020-04-16T01:28:22Z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